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1F48" w14:textId="77777777" w:rsidR="00777EF2" w:rsidRDefault="00000000">
      <w:pPr>
        <w:spacing w:before="18" w:line="370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33"/>
        </w:rPr>
      </w:pPr>
      <w:r>
        <w:rPr>
          <w:rFonts w:ascii="Arial" w:eastAsia="Arial" w:hAnsi="Arial"/>
          <w:b/>
          <w:color w:val="000000"/>
          <w:spacing w:val="3"/>
          <w:sz w:val="33"/>
        </w:rPr>
        <w:t>Langlands, Luncarty</w:t>
      </w:r>
    </w:p>
    <w:p w14:paraId="3CF5DA55" w14:textId="77777777" w:rsidR="00777EF2" w:rsidRDefault="00000000">
      <w:pPr>
        <w:spacing w:before="62" w:line="370" w:lineRule="exact"/>
        <w:jc w:val="center"/>
        <w:textAlignment w:val="baseline"/>
        <w:rPr>
          <w:rFonts w:ascii="Arial" w:eastAsia="Arial" w:hAnsi="Arial"/>
          <w:b/>
          <w:color w:val="000000"/>
          <w:spacing w:val="5"/>
          <w:sz w:val="33"/>
        </w:rPr>
      </w:pPr>
      <w:r>
        <w:rPr>
          <w:rFonts w:ascii="Arial" w:eastAsia="Arial" w:hAnsi="Arial"/>
          <w:b/>
          <w:color w:val="000000"/>
          <w:spacing w:val="5"/>
          <w:sz w:val="33"/>
        </w:rPr>
        <w:t>Play area relocation and renewal</w:t>
      </w:r>
    </w:p>
    <w:p w14:paraId="3EC5CC2A" w14:textId="0ACE8167" w:rsidR="00777EF2" w:rsidRDefault="00A500F7">
      <w:pPr>
        <w:spacing w:before="98" w:after="307" w:line="296" w:lineRule="exact"/>
        <w:jc w:val="center"/>
        <w:textAlignment w:val="baseline"/>
        <w:rPr>
          <w:rFonts w:ascii="Tahoma" w:eastAsia="Tahoma" w:hAnsi="Tahoma"/>
          <w:color w:val="000000"/>
          <w:spacing w:val="8"/>
          <w:sz w:val="26"/>
        </w:rPr>
      </w:pPr>
      <w:r>
        <w:pict w14:anchorId="15065C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2.55pt;margin-top:85.45pt;width:61.45pt;height:10.35pt;z-index:-251653120;mso-wrap-distance-left:0;mso-wrap-distance-right:0;mso-position-horizontal-relative:page;mso-position-vertical-relative:page" filled="f" stroked="f">
            <v:textbox style="mso-next-textbox:#_x0000_s1026" inset="0,0,0,0">
              <w:txbxContent>
                <w:p w14:paraId="6E24994C" w14:textId="77777777" w:rsidR="00777EF2" w:rsidRDefault="00000000">
                  <w:pPr>
                    <w:spacing w:before="2" w:line="19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1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18"/>
                    </w:rPr>
                    <w:t>Marshall Way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rFonts w:ascii="Tahoma" w:eastAsia="Tahoma" w:hAnsi="Tahoma"/>
          <w:color w:val="000000"/>
          <w:spacing w:val="8"/>
          <w:sz w:val="26"/>
        </w:rPr>
        <w:t>Contact: Nick Riley, PKC Landscape Architect</w:t>
      </w:r>
    </w:p>
    <w:p w14:paraId="45364691" w14:textId="16490842" w:rsidR="00777EF2" w:rsidRDefault="00000000">
      <w:pPr>
        <w:spacing w:before="16" w:line="296" w:lineRule="exact"/>
        <w:jc w:val="center"/>
        <w:textAlignment w:val="baseline"/>
        <w:rPr>
          <w:rFonts w:ascii="Tahoma" w:eastAsia="Tahoma" w:hAnsi="Tahoma"/>
          <w:color w:val="000000"/>
          <w:spacing w:val="8"/>
          <w:sz w:val="26"/>
        </w:rPr>
      </w:pPr>
      <w:r>
        <w:pict w14:anchorId="4E3E0450">
          <v:shape id="_x0000_s0" o:spid="_x0000_s1037" type="#_x0000_t202" style="position:absolute;left:0;text-align:left;margin-left:10.4pt;margin-top:82.1pt;width:358.25pt;height:317.7pt;z-index:-251664384;mso-wrap-distance-left:0;mso-wrap-distance-right:0;mso-position-horizontal-relative:page;mso-position-vertical-relative:page" filled="f" stroked="f">
            <v:textbox inset="0,0,0,0">
              <w:txbxContent>
                <w:p w14:paraId="5CE327A6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3C385086">
          <v:shape id="_x0000_s1036" type="#_x0000_t202" style="position:absolute;left:0;text-align:left;margin-left:10.4pt;margin-top:82.1pt;width:355.1pt;height:314.6pt;z-index:-251663360;mso-wrap-distance-left:0;mso-wrap-distance-right:0;mso-position-horizontal-relative:page;mso-position-vertical-relative:page" filled="f" stroked="f">
            <v:textbox inset="0,0,0,0">
              <w:txbxContent>
                <w:p w14:paraId="4D482573" w14:textId="77777777" w:rsidR="00777EF2" w:rsidRDefault="00000000">
                  <w:pPr>
                    <w:ind w:left="2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EE494AB" wp14:editId="3FD63CCC">
                        <wp:extent cx="4495800" cy="3995420"/>
                        <wp:effectExtent l="0" t="0" r="0" b="0"/>
                        <wp:docPr id="1" name="Picture" descr="Plan showing the proposed new path through Langland Park running from Marshall Way to housing and school. Also shows relocation of play equipment to  the east of new path. 1 flat swing, 1 cradle swing, 2 x talk tubes, climbing unit with tunnel and slide.&#10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 descr="Plan showing the proposed new path through Langland Park running from Marshall Way to housing and school. Also shows relocation of play equipment to  the east of new path. 1 flat swing, 1 cradle swing, 2 x talk tubes, climbing unit with tunnel and slide.&#10;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5800" cy="399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5775E7E4">
          <v:shape id="_x0000_s1035" type="#_x0000_t202" style="position:absolute;left:0;text-align:left;margin-left:10.4pt;margin-top:262.8pt;width:18.05pt;height:9.8pt;z-index:-251662336;mso-wrap-distance-left:0;mso-wrap-distance-right:0;mso-position-horizontal-relative:page;mso-position-vertical-relative:page" filled="f" stroked="f">
            <v:textbox inset="0,0,0,0">
              <w:txbxContent>
                <w:p w14:paraId="76F29AE8" w14:textId="7C0529BE" w:rsidR="00777EF2" w:rsidRDefault="00EC6863">
                  <w:pPr>
                    <w:spacing w:before="3" w:line="18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  <w:t xml:space="preserve"> 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  <w:t>01</w:t>
                  </w:r>
                </w:p>
              </w:txbxContent>
            </v:textbox>
            <w10:wrap type="square" anchorx="page" anchory="page"/>
          </v:shape>
        </w:pict>
      </w:r>
      <w:r>
        <w:pict w14:anchorId="614DED0B">
          <v:shape id="_x0000_s1034" type="#_x0000_t202" style="position:absolute;left:0;text-align:left;margin-left:33.45pt;margin-top:380.4pt;width:19pt;height:9.8pt;z-index:-251661312;mso-wrap-distance-left:0;mso-wrap-distance-right:0;mso-position-horizontal-relative:page;mso-position-vertical-relative:page" filled="f" stroked="f">
            <v:textbox inset="0,0,0,0">
              <w:txbxContent>
                <w:p w14:paraId="75C4C723" w14:textId="66BE0990" w:rsidR="00777EF2" w:rsidRDefault="00EC6863">
                  <w:pPr>
                    <w:spacing w:before="3" w:line="17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6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6"/>
                      <w:sz w:val="17"/>
                    </w:rPr>
                    <w:t xml:space="preserve"> 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pacing w:val="26"/>
                      <w:sz w:val="17"/>
                    </w:rPr>
                    <w:t>03</w:t>
                  </w:r>
                </w:p>
              </w:txbxContent>
            </v:textbox>
            <w10:wrap type="square" anchorx="page" anchory="page"/>
          </v:shape>
        </w:pict>
      </w:r>
      <w:r>
        <w:pict w14:anchorId="058BA953">
          <v:shape id="_x0000_s1033" type="#_x0000_t202" style="position:absolute;left:0;text-align:left;margin-left:89.5pt;margin-top:135.85pt;width:129.15pt;height:22.35pt;z-index:-251660288;mso-wrap-distance-left:0;mso-wrap-distance-right:0;mso-position-horizontal-relative:page;mso-position-vertical-relative:page" filled="f" stroked="f">
            <v:textbox style="mso-next-textbox:#_x0000_s1033" inset="0,0,0,0">
              <w:txbxContent>
                <w:p w14:paraId="5C647A38" w14:textId="77777777" w:rsidR="00777EF2" w:rsidRDefault="00000000">
                  <w:pPr>
                    <w:spacing w:line="21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Footpath from Marshall Way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housing and school</w:t>
                  </w:r>
                </w:p>
              </w:txbxContent>
            </v:textbox>
            <w10:wrap type="square" anchorx="page" anchory="page"/>
          </v:shape>
        </w:pict>
      </w:r>
      <w:r>
        <w:pict w14:anchorId="59EB7EF6">
          <v:shape id="_x0000_s1032" type="#_x0000_t202" style="position:absolute;left:0;text-align:left;margin-left:112.65pt;margin-top:260.85pt;width:19pt;height:9.8pt;z-index:-251659264;mso-wrap-distance-left:0;mso-wrap-distance-right:0;mso-position-horizontal-relative:page;mso-position-vertical-relative:page" filled="f" stroked="f">
            <v:textbox style="mso-next-textbox:#_x0000_s1032" inset="0,0,0,0">
              <w:txbxContent>
                <w:p w14:paraId="59EC361D" w14:textId="5BA24A31" w:rsidR="00777EF2" w:rsidRDefault="00EC6863">
                  <w:pPr>
                    <w:spacing w:before="3" w:line="18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6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6"/>
                      <w:sz w:val="17"/>
                    </w:rPr>
                    <w:t xml:space="preserve"> 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pacing w:val="26"/>
                      <w:sz w:val="17"/>
                    </w:rPr>
                    <w:t>03</w:t>
                  </w:r>
                </w:p>
              </w:txbxContent>
            </v:textbox>
            <w10:wrap type="square" anchorx="page" anchory="page"/>
          </v:shape>
        </w:pict>
      </w:r>
      <w:r>
        <w:pict w14:anchorId="3A728AD8">
          <v:shape id="_x0000_s1031" type="#_x0000_t202" style="position:absolute;left:0;text-align:left;margin-left:170pt;margin-top:340.55pt;width:19.05pt;height:9.8pt;z-index:-251658240;mso-wrap-distance-left:0;mso-wrap-distance-right:0;mso-position-horizontal-relative:page;mso-position-vertical-relative:page" filled="f" stroked="f">
            <v:textbox style="mso-next-textbox:#_x0000_s1031" inset="0,0,0,0">
              <w:txbxContent>
                <w:p w14:paraId="47319801" w14:textId="63D11275" w:rsidR="00777EF2" w:rsidRDefault="00000000">
                  <w:pPr>
                    <w:spacing w:before="3" w:line="184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7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7"/>
                      <w:sz w:val="17"/>
                    </w:rPr>
                    <w:t>02</w:t>
                  </w:r>
                </w:p>
              </w:txbxContent>
            </v:textbox>
            <w10:wrap type="square" anchorx="page" anchory="page"/>
          </v:shape>
        </w:pict>
      </w:r>
      <w:r>
        <w:pict w14:anchorId="57455463">
          <v:shape id="_x0000_s1030" type="#_x0000_t202" style="position:absolute;left:0;text-align:left;margin-left:186.1pt;margin-top:212.85pt;width:19pt;height:9.8pt;z-index:-251657216;mso-wrap-distance-left:0;mso-wrap-distance-right:0;mso-position-horizontal-relative:page;mso-position-vertical-relative:page" filled="f" stroked="f">
            <v:textbox style="mso-next-textbox:#_x0000_s1030" inset="0,0,0,0">
              <w:txbxContent>
                <w:p w14:paraId="457AB125" w14:textId="77777777" w:rsidR="00777EF2" w:rsidRDefault="00000000">
                  <w:pPr>
                    <w:spacing w:before="3" w:line="18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6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6"/>
                      <w:sz w:val="17"/>
                    </w:rPr>
                    <w:t>03</w:t>
                  </w:r>
                </w:p>
              </w:txbxContent>
            </v:textbox>
            <w10:wrap type="square" anchorx="page" anchory="page"/>
          </v:shape>
        </w:pict>
      </w:r>
      <w:r>
        <w:pict w14:anchorId="19C34497">
          <v:shape id="_x0000_s1029" type="#_x0000_t202" style="position:absolute;left:0;text-align:left;margin-left:188.75pt;margin-top:196.05pt;width:19pt;height:9.8pt;z-index:-251656192;mso-wrap-distance-left:0;mso-wrap-distance-right:0;mso-position-horizontal-relative:page;mso-position-vertical-relative:page" filled="f" stroked="f">
            <v:textbox style="mso-next-textbox:#_x0000_s1029" inset="0,0,0,0">
              <w:txbxContent>
                <w:p w14:paraId="5B36B7CE" w14:textId="0E875613" w:rsidR="00777EF2" w:rsidRDefault="00EC6863">
                  <w:pPr>
                    <w:spacing w:before="3" w:line="18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7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7"/>
                      <w:sz w:val="17"/>
                    </w:rPr>
                    <w:t xml:space="preserve"> 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pacing w:val="27"/>
                      <w:sz w:val="17"/>
                    </w:rPr>
                    <w:t>02</w:t>
                  </w:r>
                </w:p>
              </w:txbxContent>
            </v:textbox>
            <w10:wrap type="square" anchorx="page" anchory="page"/>
          </v:shape>
        </w:pict>
      </w:r>
      <w:r>
        <w:pict w14:anchorId="732B1A89">
          <v:shape id="_x0000_s1028" type="#_x0000_t202" style="position:absolute;left:0;text-align:left;margin-left:224.75pt;margin-top:277.65pt;width:18.05pt;height:9.8pt;z-index:-251655168;mso-wrap-distance-left:0;mso-wrap-distance-right:0;mso-position-horizontal-relative:page;mso-position-vertical-relative:page" filled="f" stroked="f">
            <v:textbox style="mso-next-textbox:#_x0000_s1028" inset="0,0,0,0">
              <w:txbxContent>
                <w:p w14:paraId="02F36AD3" w14:textId="78FDD11E" w:rsidR="00777EF2" w:rsidRDefault="00EC6863">
                  <w:pPr>
                    <w:spacing w:before="3" w:line="18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  <w:t xml:space="preserve"> 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pacing w:val="20"/>
                      <w:sz w:val="17"/>
                    </w:rPr>
                    <w:t>01</w:t>
                  </w:r>
                </w:p>
              </w:txbxContent>
            </v:textbox>
            <w10:wrap type="square" anchorx="page" anchory="page"/>
          </v:shape>
        </w:pict>
      </w:r>
      <w:r>
        <w:pict w14:anchorId="57A5F720">
          <v:shape id="_x0000_s1027" type="#_x0000_t202" style="position:absolute;left:0;text-align:left;margin-left:263.15pt;margin-top:280.05pt;width:19pt;height:9.8pt;z-index:-251654144;mso-wrap-distance-left:0;mso-wrap-distance-right:0;mso-position-horizontal-relative:page;mso-position-vertical-relative:page" filled="f" stroked="f">
            <v:textbox style="mso-next-textbox:#_x0000_s1027" inset="0,0,0,0">
              <w:txbxContent>
                <w:p w14:paraId="2CF98DAB" w14:textId="3C4C7145" w:rsidR="00777EF2" w:rsidRDefault="00EC6863">
                  <w:pPr>
                    <w:spacing w:before="3" w:line="18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7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7"/>
                      <w:sz w:val="17"/>
                    </w:rPr>
                    <w:t xml:space="preserve"> 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pacing w:val="27"/>
                      <w:sz w:val="17"/>
                    </w:rPr>
                    <w:t>02</w:t>
                  </w:r>
                </w:p>
              </w:txbxContent>
            </v:textbox>
            <w10:wrap type="square" anchorx="page" anchory="page"/>
          </v:shape>
        </w:pict>
      </w:r>
      <w:hyperlink r:id="rId5">
        <w:r>
          <w:rPr>
            <w:rFonts w:ascii="Tahoma" w:eastAsia="Tahoma" w:hAnsi="Tahoma"/>
            <w:color w:val="0000FF"/>
            <w:spacing w:val="8"/>
            <w:sz w:val="26"/>
            <w:u w:val="single"/>
          </w:rPr>
          <w:t>communitygreenspace@pkc.gov.uk</w:t>
        </w:r>
      </w:hyperlink>
      <w:r>
        <w:rPr>
          <w:rFonts w:ascii="Tahoma" w:eastAsia="Tahoma" w:hAnsi="Tahoma"/>
          <w:color w:val="000000"/>
          <w:spacing w:val="8"/>
          <w:sz w:val="26"/>
        </w:rPr>
        <w:t xml:space="preserve"> </w:t>
      </w:r>
    </w:p>
    <w:sectPr w:rsidR="00777EF2">
      <w:pgSz w:w="7373" w:h="8506"/>
      <w:pgMar w:top="120" w:right="0" w:bottom="63" w:left="2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EF2"/>
    <w:rsid w:val="00777EF2"/>
    <w:rsid w:val="00A500F7"/>
    <w:rsid w:val="00EC6863"/>
    <w:rsid w:val="00F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226431C"/>
  <w15:docId w15:val="{E91827B4-B962-4CED-AE99-95A523F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unitygreenspace@pkc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Higgins</cp:lastModifiedBy>
  <cp:revision>3</cp:revision>
  <dcterms:created xsi:type="dcterms:W3CDTF">2024-09-20T07:46:00Z</dcterms:created>
  <dcterms:modified xsi:type="dcterms:W3CDTF">2024-09-20T07:49:00Z</dcterms:modified>
</cp:coreProperties>
</file>